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B97367" w:rsidRPr="0071724B" w:rsidRDefault="00B97367" w:rsidP="0071724B">
      <w:pPr>
        <w:spacing w:after="0" w:line="480" w:lineRule="auto"/>
        <w:jc w:val="center"/>
        <w:rPr>
          <w:rFonts w:ascii="Times New Roman" w:hAnsi="Times New Roman" w:cs="Times New Roman"/>
          <w:sz w:val="24"/>
          <w:szCs w:val="24"/>
        </w:rPr>
      </w:pPr>
    </w:p>
    <w:p w:rsidR="00F2093C" w:rsidRPr="0071724B" w:rsidRDefault="00410B73"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t>Successful Organizational</w:t>
      </w:r>
    </w:p>
    <w:p w:rsidR="00B97367" w:rsidRPr="0071724B" w:rsidRDefault="00410B73"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t>Student’s name:</w:t>
      </w:r>
    </w:p>
    <w:p w:rsidR="00B97367" w:rsidRPr="0071724B" w:rsidRDefault="00410B73"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t>Institutional Affiliations:</w:t>
      </w:r>
    </w:p>
    <w:p w:rsidR="0071724B" w:rsidRPr="0071724B" w:rsidRDefault="00410B73"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br w:type="column"/>
      </w:r>
    </w:p>
    <w:p w:rsidR="0071724B" w:rsidRPr="0071724B" w:rsidRDefault="0071724B"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t>Successful Organizational</w:t>
      </w:r>
    </w:p>
    <w:p w:rsidR="00B97367" w:rsidRPr="0071724B" w:rsidRDefault="00410B73" w:rsidP="0071724B">
      <w:pPr>
        <w:spacing w:after="0" w:line="480" w:lineRule="auto"/>
        <w:rPr>
          <w:rFonts w:ascii="Times New Roman" w:hAnsi="Times New Roman" w:cs="Times New Roman"/>
          <w:sz w:val="24"/>
          <w:szCs w:val="24"/>
        </w:rPr>
      </w:pPr>
      <w:r w:rsidRPr="0071724B">
        <w:rPr>
          <w:rFonts w:ascii="Times New Roman" w:hAnsi="Times New Roman" w:cs="Times New Roman"/>
          <w:sz w:val="24"/>
          <w:szCs w:val="24"/>
        </w:rPr>
        <w:t>Introduction</w:t>
      </w:r>
    </w:p>
    <w:p w:rsidR="000A0E29" w:rsidRPr="0071724B" w:rsidRDefault="00410B73" w:rsidP="0071724B">
      <w:pPr>
        <w:spacing w:after="0" w:line="480" w:lineRule="auto"/>
        <w:ind w:firstLine="720"/>
        <w:jc w:val="both"/>
        <w:rPr>
          <w:rFonts w:ascii="Times New Roman" w:hAnsi="Times New Roman" w:cs="Times New Roman"/>
          <w:sz w:val="24"/>
          <w:szCs w:val="24"/>
        </w:rPr>
      </w:pPr>
      <w:r w:rsidRPr="0071724B">
        <w:rPr>
          <w:rFonts w:ascii="Times New Roman" w:hAnsi="Times New Roman" w:cs="Times New Roman"/>
          <w:sz w:val="24"/>
          <w:szCs w:val="24"/>
        </w:rPr>
        <w:t>Organizational change can be one of the most earth-shaking, riskiest step that a firm can undertake but successful reorganization can settle the organization on the path to success. I agree it is a bold and radical move, but in most cases, it is the only opportunity when a company is struggling to maintain its momentum or earn a competitive edge over the rest of the firms in the economy. New markets which are limitless and pools of works have opened up; imaginative technological advancements have transformed the organization of the company as well as capital streams and finances which have turned out to be astounding.</w:t>
      </w:r>
      <w:r w:rsidR="00285A67" w:rsidRPr="0071724B">
        <w:rPr>
          <w:rFonts w:ascii="Times New Roman" w:hAnsi="Times New Roman" w:cs="Times New Roman"/>
          <w:sz w:val="24"/>
          <w:szCs w:val="24"/>
        </w:rPr>
        <w:t xml:space="preserve"> Change can be characterized as having a material effect as compared to the former state, transforming to appear as something else. These terms and explanations are related to change in organizations or associations. Change in an organization can also entail a change in its mechanical foundation, for instance, moving from an environment which is computer centralized to a dispersed methodology focused on clientele experience and integrity leadership.</w:t>
      </w:r>
      <w:r w:rsidR="001F0DAD" w:rsidRPr="0071724B">
        <w:rPr>
          <w:rFonts w:ascii="Times New Roman" w:hAnsi="Times New Roman" w:cs="Times New Roman"/>
          <w:sz w:val="24"/>
          <w:szCs w:val="24"/>
        </w:rPr>
        <w:t xml:space="preserve"> Effective leadership can create an environment </w:t>
      </w:r>
      <w:r w:rsidR="00610E74" w:rsidRPr="0071724B">
        <w:rPr>
          <w:rFonts w:ascii="Times New Roman" w:hAnsi="Times New Roman" w:cs="Times New Roman"/>
          <w:sz w:val="24"/>
          <w:szCs w:val="24"/>
        </w:rPr>
        <w:t>that promotes advanced management at all levels (Turban et al., 2008).</w:t>
      </w:r>
    </w:p>
    <w:p w:rsidR="00610E74" w:rsidRPr="0071724B" w:rsidRDefault="00410B73" w:rsidP="0071724B">
      <w:pPr>
        <w:spacing w:after="0" w:line="480" w:lineRule="auto"/>
        <w:ind w:firstLine="720"/>
        <w:jc w:val="both"/>
        <w:rPr>
          <w:rFonts w:ascii="Times New Roman" w:hAnsi="Times New Roman" w:cs="Times New Roman"/>
          <w:sz w:val="24"/>
          <w:szCs w:val="24"/>
        </w:rPr>
      </w:pPr>
      <w:r w:rsidRPr="0071724B">
        <w:rPr>
          <w:rFonts w:ascii="Times New Roman" w:hAnsi="Times New Roman" w:cs="Times New Roman"/>
          <w:sz w:val="24"/>
          <w:szCs w:val="24"/>
        </w:rPr>
        <w:t>Some of the organization that ha</w:t>
      </w:r>
      <w:r w:rsidR="00AD176E" w:rsidRPr="0071724B">
        <w:rPr>
          <w:rFonts w:ascii="Times New Roman" w:hAnsi="Times New Roman" w:cs="Times New Roman"/>
          <w:sz w:val="24"/>
          <w:szCs w:val="24"/>
        </w:rPr>
        <w:t>s changed via the process include Microsoft</w:t>
      </w:r>
      <w:r w:rsidR="008637DE" w:rsidRPr="0071724B">
        <w:rPr>
          <w:rFonts w:ascii="Times New Roman" w:hAnsi="Times New Roman" w:cs="Times New Roman"/>
          <w:sz w:val="24"/>
          <w:szCs w:val="24"/>
        </w:rPr>
        <w:t>, Coca Cola Company</w:t>
      </w:r>
      <w:r w:rsidR="00AD176E" w:rsidRPr="0071724B">
        <w:rPr>
          <w:rFonts w:ascii="Times New Roman" w:hAnsi="Times New Roman" w:cs="Times New Roman"/>
          <w:sz w:val="24"/>
          <w:szCs w:val="24"/>
        </w:rPr>
        <w:t xml:space="preserve"> among others. To begin with, Microsoft had long –lived success for the Windows operating system and Office products Suite yet it was struggling in implementing the second Act. The gigantic company was stagnant and struggled with turf wars among its business units that posed much competition than the organization competitors.  The toxic environment kept the organization on a regular refresh cycle for Windows and Office. Due to technology </w:t>
      </w:r>
      <w:r w:rsidR="00AA66BE" w:rsidRPr="0071724B">
        <w:rPr>
          <w:rFonts w:ascii="Times New Roman" w:hAnsi="Times New Roman" w:cs="Times New Roman"/>
          <w:sz w:val="24"/>
          <w:szCs w:val="24"/>
        </w:rPr>
        <w:t>and Google</w:t>
      </w:r>
      <w:r w:rsidR="00AD176E" w:rsidRPr="0071724B">
        <w:rPr>
          <w:rFonts w:ascii="Times New Roman" w:hAnsi="Times New Roman" w:cs="Times New Roman"/>
          <w:sz w:val="24"/>
          <w:szCs w:val="24"/>
        </w:rPr>
        <w:t xml:space="preserve"> </w:t>
      </w:r>
      <w:r w:rsidR="00AA66BE" w:rsidRPr="0071724B">
        <w:rPr>
          <w:rFonts w:ascii="Times New Roman" w:hAnsi="Times New Roman" w:cs="Times New Roman"/>
          <w:sz w:val="24"/>
          <w:szCs w:val="24"/>
        </w:rPr>
        <w:t>becoming</w:t>
      </w:r>
      <w:r w:rsidR="00AD176E" w:rsidRPr="0071724B">
        <w:rPr>
          <w:rFonts w:ascii="Times New Roman" w:hAnsi="Times New Roman" w:cs="Times New Roman"/>
          <w:sz w:val="24"/>
          <w:szCs w:val="24"/>
        </w:rPr>
        <w:t xml:space="preserve"> dominant, the Microsoft </w:t>
      </w:r>
      <w:r w:rsidR="00AA66BE" w:rsidRPr="0071724B">
        <w:rPr>
          <w:rFonts w:ascii="Times New Roman" w:hAnsi="Times New Roman" w:cs="Times New Roman"/>
          <w:sz w:val="24"/>
          <w:szCs w:val="24"/>
        </w:rPr>
        <w:t>Company</w:t>
      </w:r>
      <w:r w:rsidR="00AD176E" w:rsidRPr="0071724B">
        <w:rPr>
          <w:rFonts w:ascii="Times New Roman" w:hAnsi="Times New Roman" w:cs="Times New Roman"/>
          <w:sz w:val="24"/>
          <w:szCs w:val="24"/>
        </w:rPr>
        <w:t xml:space="preserve"> struggled to </w:t>
      </w:r>
      <w:r w:rsidR="00AA66BE" w:rsidRPr="0071724B">
        <w:rPr>
          <w:rFonts w:ascii="Times New Roman" w:hAnsi="Times New Roman" w:cs="Times New Roman"/>
          <w:sz w:val="24"/>
          <w:szCs w:val="24"/>
        </w:rPr>
        <w:t>outwit</w:t>
      </w:r>
      <w:r w:rsidR="00AD176E" w:rsidRPr="0071724B">
        <w:rPr>
          <w:rFonts w:ascii="Times New Roman" w:hAnsi="Times New Roman" w:cs="Times New Roman"/>
          <w:sz w:val="24"/>
          <w:szCs w:val="24"/>
        </w:rPr>
        <w:t xml:space="preserve"> the competitiveness which prompted for a change of the organization. The change was done in 2014 by Satya Nadella who was the new CEO. The first </w:t>
      </w:r>
      <w:r w:rsidR="00AA66BE" w:rsidRPr="0071724B">
        <w:rPr>
          <w:rFonts w:ascii="Times New Roman" w:hAnsi="Times New Roman" w:cs="Times New Roman"/>
          <w:sz w:val="24"/>
          <w:szCs w:val="24"/>
        </w:rPr>
        <w:t>strategy</w:t>
      </w:r>
      <w:r w:rsidR="00AD176E" w:rsidRPr="0071724B">
        <w:rPr>
          <w:rFonts w:ascii="Times New Roman" w:hAnsi="Times New Roman" w:cs="Times New Roman"/>
          <w:sz w:val="24"/>
          <w:szCs w:val="24"/>
        </w:rPr>
        <w:t xml:space="preserve"> was to eliminate all destructive internal competition within the organization. All products and </w:t>
      </w:r>
      <w:r w:rsidR="00AA66BE" w:rsidRPr="0071724B">
        <w:rPr>
          <w:rFonts w:ascii="Times New Roman" w:hAnsi="Times New Roman" w:cs="Times New Roman"/>
          <w:sz w:val="24"/>
          <w:szCs w:val="24"/>
        </w:rPr>
        <w:t>products</w:t>
      </w:r>
      <w:r w:rsidR="00AD176E" w:rsidRPr="0071724B">
        <w:rPr>
          <w:rFonts w:ascii="Times New Roman" w:hAnsi="Times New Roman" w:cs="Times New Roman"/>
          <w:sz w:val="24"/>
          <w:szCs w:val="24"/>
        </w:rPr>
        <w:t xml:space="preserve"> of the company ceased to be on a separate platform and </w:t>
      </w:r>
      <w:r w:rsidR="00AA66BE" w:rsidRPr="0071724B">
        <w:rPr>
          <w:rFonts w:ascii="Times New Roman" w:hAnsi="Times New Roman" w:cs="Times New Roman"/>
          <w:sz w:val="24"/>
          <w:szCs w:val="24"/>
        </w:rPr>
        <w:t>all the</w:t>
      </w:r>
      <w:r w:rsidR="00AD176E" w:rsidRPr="0071724B">
        <w:rPr>
          <w:rFonts w:ascii="Times New Roman" w:hAnsi="Times New Roman" w:cs="Times New Roman"/>
          <w:sz w:val="24"/>
          <w:szCs w:val="24"/>
        </w:rPr>
        <w:t xml:space="preserve"> employees began focusing on set common goals </w:t>
      </w:r>
      <w:r w:rsidR="00AA66BE" w:rsidRPr="0071724B">
        <w:rPr>
          <w:rFonts w:ascii="Times New Roman" w:hAnsi="Times New Roman" w:cs="Times New Roman"/>
          <w:sz w:val="24"/>
          <w:szCs w:val="24"/>
        </w:rPr>
        <w:t>and</w:t>
      </w:r>
      <w:r w:rsidR="00AD176E" w:rsidRPr="0071724B">
        <w:rPr>
          <w:rFonts w:ascii="Times New Roman" w:hAnsi="Times New Roman" w:cs="Times New Roman"/>
          <w:sz w:val="24"/>
          <w:szCs w:val="24"/>
        </w:rPr>
        <w:t xml:space="preserve"> objectives. These objective include; the reinvention of the </w:t>
      </w:r>
      <w:r w:rsidR="00AA66BE" w:rsidRPr="0071724B">
        <w:rPr>
          <w:rFonts w:ascii="Times New Roman" w:hAnsi="Times New Roman" w:cs="Times New Roman"/>
          <w:sz w:val="24"/>
          <w:szCs w:val="24"/>
        </w:rPr>
        <w:t>productivity</w:t>
      </w:r>
      <w:r w:rsidR="00AD176E" w:rsidRPr="0071724B">
        <w:rPr>
          <w:rFonts w:ascii="Times New Roman" w:hAnsi="Times New Roman" w:cs="Times New Roman"/>
          <w:sz w:val="24"/>
          <w:szCs w:val="24"/>
        </w:rPr>
        <w:t xml:space="preserve"> and the business </w:t>
      </w:r>
      <w:r w:rsidR="00AA66BE" w:rsidRPr="0071724B">
        <w:rPr>
          <w:rFonts w:ascii="Times New Roman" w:hAnsi="Times New Roman" w:cs="Times New Roman"/>
          <w:sz w:val="24"/>
          <w:szCs w:val="24"/>
        </w:rPr>
        <w:t>process</w:t>
      </w:r>
      <w:r w:rsidR="00AD176E" w:rsidRPr="0071724B">
        <w:rPr>
          <w:rFonts w:ascii="Times New Roman" w:hAnsi="Times New Roman" w:cs="Times New Roman"/>
          <w:sz w:val="24"/>
          <w:szCs w:val="24"/>
        </w:rPr>
        <w:t xml:space="preserve">, </w:t>
      </w:r>
      <w:r w:rsidR="00AA66BE" w:rsidRPr="0071724B">
        <w:rPr>
          <w:rFonts w:ascii="Times New Roman" w:hAnsi="Times New Roman" w:cs="Times New Roman"/>
          <w:sz w:val="24"/>
          <w:szCs w:val="24"/>
        </w:rPr>
        <w:t>establishing</w:t>
      </w:r>
      <w:r w:rsidR="00AD176E" w:rsidRPr="0071724B">
        <w:rPr>
          <w:rFonts w:ascii="Times New Roman" w:hAnsi="Times New Roman" w:cs="Times New Roman"/>
          <w:sz w:val="24"/>
          <w:szCs w:val="24"/>
        </w:rPr>
        <w:t xml:space="preserve"> an intelligent cloud platform and the creation of more personal computing.</w:t>
      </w:r>
      <w:r w:rsidR="008637DE" w:rsidRPr="0071724B">
        <w:rPr>
          <w:rFonts w:ascii="Times New Roman" w:hAnsi="Times New Roman" w:cs="Times New Roman"/>
          <w:sz w:val="24"/>
          <w:szCs w:val="24"/>
        </w:rPr>
        <w:t xml:space="preserve"> The reorganization involved sharing with the employees a new sense of the mission of the company resulting in work that has real purpose and meaning. </w:t>
      </w:r>
    </w:p>
    <w:p w:rsidR="008637DE" w:rsidRPr="0071724B" w:rsidRDefault="00410B73" w:rsidP="0071724B">
      <w:pPr>
        <w:spacing w:after="0" w:line="480" w:lineRule="auto"/>
        <w:ind w:firstLine="720"/>
        <w:jc w:val="both"/>
        <w:rPr>
          <w:rFonts w:ascii="Times New Roman" w:hAnsi="Times New Roman" w:cs="Times New Roman"/>
          <w:sz w:val="24"/>
          <w:szCs w:val="24"/>
        </w:rPr>
      </w:pPr>
      <w:r w:rsidRPr="0071724B">
        <w:rPr>
          <w:rFonts w:ascii="Times New Roman" w:hAnsi="Times New Roman" w:cs="Times New Roman"/>
          <w:sz w:val="24"/>
          <w:szCs w:val="24"/>
        </w:rPr>
        <w:t xml:space="preserve">Secondly is the Coca-Cola Company. The historical success of this organization is not an automatic process; instead, it involved implementing a compelling change, analysis and removal of the stumbling blocks among others. </w:t>
      </w:r>
      <w:r w:rsidR="00376CEB" w:rsidRPr="0071724B">
        <w:rPr>
          <w:rFonts w:ascii="Times New Roman" w:hAnsi="Times New Roman" w:cs="Times New Roman"/>
          <w:sz w:val="24"/>
          <w:szCs w:val="24"/>
        </w:rPr>
        <w:t xml:space="preserve">(Son, 2017). </w:t>
      </w:r>
      <w:r w:rsidRPr="0071724B">
        <w:rPr>
          <w:rFonts w:ascii="Times New Roman" w:hAnsi="Times New Roman" w:cs="Times New Roman"/>
          <w:sz w:val="24"/>
          <w:szCs w:val="24"/>
        </w:rPr>
        <w:t>This prompted Coca-Cola to re-</w:t>
      </w:r>
      <w:r w:rsidR="00925DB9" w:rsidRPr="0071724B">
        <w:rPr>
          <w:rFonts w:ascii="Times New Roman" w:hAnsi="Times New Roman" w:cs="Times New Roman"/>
          <w:sz w:val="24"/>
          <w:szCs w:val="24"/>
        </w:rPr>
        <w:t>evaluate</w:t>
      </w:r>
      <w:r w:rsidRPr="0071724B">
        <w:rPr>
          <w:rFonts w:ascii="Times New Roman" w:hAnsi="Times New Roman" w:cs="Times New Roman"/>
          <w:sz w:val="24"/>
          <w:szCs w:val="24"/>
        </w:rPr>
        <w:t xml:space="preserve"> its offerings.  The firm decided to produce a New Coke which did not attract much attention from the customers. This led </w:t>
      </w:r>
      <w:r w:rsidR="00925DB9" w:rsidRPr="0071724B">
        <w:rPr>
          <w:rFonts w:ascii="Times New Roman" w:hAnsi="Times New Roman" w:cs="Times New Roman"/>
          <w:sz w:val="24"/>
          <w:szCs w:val="24"/>
        </w:rPr>
        <w:t>them</w:t>
      </w:r>
      <w:r w:rsidRPr="0071724B">
        <w:rPr>
          <w:rFonts w:ascii="Times New Roman" w:hAnsi="Times New Roman" w:cs="Times New Roman"/>
          <w:sz w:val="24"/>
          <w:szCs w:val="24"/>
        </w:rPr>
        <w:t xml:space="preserve"> to listen to </w:t>
      </w:r>
      <w:r w:rsidR="00925DB9" w:rsidRPr="0071724B">
        <w:rPr>
          <w:rFonts w:ascii="Times New Roman" w:hAnsi="Times New Roman" w:cs="Times New Roman"/>
          <w:sz w:val="24"/>
          <w:szCs w:val="24"/>
        </w:rPr>
        <w:t>customers’</w:t>
      </w:r>
      <w:r w:rsidRPr="0071724B">
        <w:rPr>
          <w:rFonts w:ascii="Times New Roman" w:hAnsi="Times New Roman" w:cs="Times New Roman"/>
          <w:sz w:val="24"/>
          <w:szCs w:val="24"/>
        </w:rPr>
        <w:t xml:space="preserve"> preferences and taste. The company then decided to produce not only sweetened beverages but also other products such as Dasani, Vitamin Water among others</w:t>
      </w:r>
      <w:r w:rsidR="00925DB9" w:rsidRPr="0071724B">
        <w:rPr>
          <w:rFonts w:ascii="Times New Roman" w:hAnsi="Times New Roman" w:cs="Times New Roman"/>
          <w:sz w:val="24"/>
          <w:szCs w:val="24"/>
        </w:rPr>
        <w:t>. It was through diversification of its product portfolio and expansion to new markets that led to its success.</w:t>
      </w:r>
    </w:p>
    <w:p w:rsidR="00B97367" w:rsidRPr="0071724B" w:rsidRDefault="00410B73" w:rsidP="0071724B">
      <w:pPr>
        <w:spacing w:after="0" w:line="480" w:lineRule="auto"/>
        <w:ind w:firstLine="720"/>
        <w:jc w:val="both"/>
        <w:rPr>
          <w:rFonts w:ascii="Times New Roman" w:hAnsi="Times New Roman" w:cs="Times New Roman"/>
          <w:sz w:val="24"/>
          <w:szCs w:val="24"/>
        </w:rPr>
      </w:pPr>
      <w:r w:rsidRPr="0071724B">
        <w:rPr>
          <w:rFonts w:ascii="Times New Roman" w:hAnsi="Times New Roman" w:cs="Times New Roman"/>
          <w:sz w:val="24"/>
          <w:szCs w:val="24"/>
        </w:rPr>
        <w:t xml:space="preserve">In most cases, the success of a business or organization depends on the right recipe that is right customers and clients, the effective plan of action, proper marketing and advertising strategies, effective planning and management among others. The organization should be able to have a clear vision and flawless execution. There should also be an analysis of any stumbling </w:t>
      </w:r>
      <w:r w:rsidR="00AD176E" w:rsidRPr="0071724B">
        <w:rPr>
          <w:rFonts w:ascii="Times New Roman" w:hAnsi="Times New Roman" w:cs="Times New Roman"/>
          <w:sz w:val="24"/>
          <w:szCs w:val="24"/>
        </w:rPr>
        <w:t>obstacles</w:t>
      </w:r>
      <w:r w:rsidRPr="0071724B">
        <w:rPr>
          <w:rFonts w:ascii="Times New Roman" w:hAnsi="Times New Roman" w:cs="Times New Roman"/>
          <w:sz w:val="24"/>
          <w:szCs w:val="24"/>
        </w:rPr>
        <w:t xml:space="preserve"> and </w:t>
      </w:r>
      <w:r w:rsidR="00AD176E" w:rsidRPr="0071724B">
        <w:rPr>
          <w:rFonts w:ascii="Times New Roman" w:hAnsi="Times New Roman" w:cs="Times New Roman"/>
          <w:sz w:val="24"/>
          <w:szCs w:val="24"/>
        </w:rPr>
        <w:t>implementation</w:t>
      </w:r>
      <w:r w:rsidRPr="0071724B">
        <w:rPr>
          <w:rFonts w:ascii="Times New Roman" w:hAnsi="Times New Roman" w:cs="Times New Roman"/>
          <w:sz w:val="24"/>
          <w:szCs w:val="24"/>
        </w:rPr>
        <w:t xml:space="preserve"> of a change that results in a successful </w:t>
      </w:r>
      <w:r w:rsidR="00AD176E" w:rsidRPr="0071724B">
        <w:rPr>
          <w:rFonts w:ascii="Times New Roman" w:hAnsi="Times New Roman" w:cs="Times New Roman"/>
          <w:sz w:val="24"/>
          <w:szCs w:val="24"/>
        </w:rPr>
        <w:t>organization. In accordance with Kakabadse (2015), he admonishes that effective, successful organization should involve a technique in addition to flawless execution which leads to outstanding or remarkable results</w:t>
      </w:r>
      <w:r w:rsidR="00376CEB" w:rsidRPr="0071724B">
        <w:rPr>
          <w:rFonts w:ascii="Times New Roman" w:hAnsi="Times New Roman" w:cs="Times New Roman"/>
          <w:sz w:val="24"/>
          <w:szCs w:val="24"/>
        </w:rPr>
        <w:t xml:space="preserve"> (Kakabadse, 2015)</w:t>
      </w:r>
      <w:r w:rsidR="00AD176E" w:rsidRPr="0071724B">
        <w:rPr>
          <w:rFonts w:ascii="Times New Roman" w:hAnsi="Times New Roman" w:cs="Times New Roman"/>
          <w:sz w:val="24"/>
          <w:szCs w:val="24"/>
        </w:rPr>
        <w:t xml:space="preserve">. </w:t>
      </w:r>
    </w:p>
    <w:p w:rsidR="00B97367" w:rsidRPr="0071724B" w:rsidRDefault="00410B73" w:rsidP="0071724B">
      <w:pPr>
        <w:spacing w:after="0" w:line="480" w:lineRule="auto"/>
        <w:jc w:val="center"/>
        <w:rPr>
          <w:rFonts w:ascii="Times New Roman" w:hAnsi="Times New Roman" w:cs="Times New Roman"/>
          <w:sz w:val="24"/>
          <w:szCs w:val="24"/>
        </w:rPr>
      </w:pPr>
      <w:r w:rsidRPr="0071724B">
        <w:rPr>
          <w:rFonts w:ascii="Times New Roman" w:hAnsi="Times New Roman" w:cs="Times New Roman"/>
          <w:sz w:val="24"/>
          <w:szCs w:val="24"/>
        </w:rPr>
        <w:br w:type="page"/>
        <w:t>References</w:t>
      </w:r>
    </w:p>
    <w:p w:rsidR="00B97367" w:rsidRPr="0071724B" w:rsidRDefault="00410B73" w:rsidP="0071724B">
      <w:pPr>
        <w:spacing w:after="0" w:line="480" w:lineRule="auto"/>
        <w:ind w:left="720" w:hanging="720"/>
        <w:jc w:val="both"/>
        <w:rPr>
          <w:rFonts w:ascii="Times New Roman" w:hAnsi="Times New Roman" w:cs="Times New Roman"/>
          <w:sz w:val="24"/>
          <w:szCs w:val="24"/>
        </w:rPr>
      </w:pPr>
      <w:r w:rsidRPr="0071724B">
        <w:rPr>
          <w:rFonts w:ascii="Times New Roman" w:hAnsi="Times New Roman" w:cs="Times New Roman"/>
          <w:sz w:val="24"/>
          <w:szCs w:val="24"/>
        </w:rPr>
        <w:t>Kakabadse, A. (2015). The Success Formula: How Smart Leaders Deliver Outstanding Value. London, England: Bloomsbury Publishing.</w:t>
      </w:r>
    </w:p>
    <w:p w:rsidR="00B97367" w:rsidRPr="0071724B" w:rsidRDefault="00376CEB" w:rsidP="0071724B">
      <w:pPr>
        <w:spacing w:after="0" w:line="480" w:lineRule="auto"/>
        <w:ind w:left="720" w:hanging="720"/>
        <w:jc w:val="both"/>
        <w:rPr>
          <w:rFonts w:ascii="Times New Roman" w:hAnsi="Times New Roman" w:cs="Times New Roman"/>
          <w:sz w:val="24"/>
          <w:szCs w:val="24"/>
        </w:rPr>
      </w:pPr>
      <w:r w:rsidRPr="0071724B">
        <w:rPr>
          <w:rFonts w:ascii="Times New Roman" w:hAnsi="Times New Roman" w:cs="Times New Roman"/>
          <w:sz w:val="24"/>
          <w:szCs w:val="24"/>
        </w:rPr>
        <w:t>Son, S. (2017</w:t>
      </w:r>
      <w:r w:rsidR="00410B73" w:rsidRPr="0071724B">
        <w:rPr>
          <w:rFonts w:ascii="Times New Roman" w:hAnsi="Times New Roman" w:cs="Times New Roman"/>
          <w:sz w:val="24"/>
          <w:szCs w:val="24"/>
        </w:rPr>
        <w:t xml:space="preserve">). 5 Case Studies </w:t>
      </w:r>
      <w:bookmarkStart w:id="0" w:name="_GoBack"/>
      <w:bookmarkEnd w:id="0"/>
      <w:r w:rsidR="00410B73" w:rsidRPr="0071724B">
        <w:rPr>
          <w:rFonts w:ascii="Times New Roman" w:hAnsi="Times New Roman" w:cs="Times New Roman"/>
          <w:sz w:val="24"/>
          <w:szCs w:val="24"/>
        </w:rPr>
        <w:t xml:space="preserve">About Successful Change Management [Web log post]. Retrieved from </w:t>
      </w:r>
      <w:hyperlink r:id="rId6" w:history="1">
        <w:r w:rsidR="00410B73" w:rsidRPr="0071724B">
          <w:rPr>
            <w:rStyle w:val="Hyperlink"/>
            <w:rFonts w:ascii="Times New Roman" w:hAnsi="Times New Roman" w:cs="Times New Roman"/>
            <w:sz w:val="24"/>
            <w:szCs w:val="24"/>
          </w:rPr>
          <w:t>https://www.tinypulse.com/blog/sk-case-studies-successful-change-management</w:t>
        </w:r>
      </w:hyperlink>
    </w:p>
    <w:p w:rsidR="00B97367" w:rsidRPr="0071724B" w:rsidRDefault="00410B73" w:rsidP="0071724B">
      <w:pPr>
        <w:spacing w:after="0" w:line="480" w:lineRule="auto"/>
        <w:ind w:left="720" w:hanging="720"/>
        <w:jc w:val="both"/>
        <w:rPr>
          <w:rFonts w:ascii="Times New Roman" w:hAnsi="Times New Roman" w:cs="Times New Roman"/>
          <w:sz w:val="24"/>
          <w:szCs w:val="24"/>
        </w:rPr>
      </w:pPr>
      <w:r w:rsidRPr="0071724B">
        <w:rPr>
          <w:rFonts w:ascii="Times New Roman" w:hAnsi="Times New Roman" w:cs="Times New Roman"/>
          <w:sz w:val="24"/>
          <w:szCs w:val="24"/>
        </w:rPr>
        <w:t>Turban, E., Leidner, D., Mclean, E., &amp; Wetherbe, J. (2008). INFORMATION TECHNOLOGY FOR MANAGEMENT (6th ed.). Hoboken, NJ: John Wiley &amp; Sons</w:t>
      </w:r>
    </w:p>
    <w:sectPr w:rsidR="00B97367" w:rsidRPr="0071724B" w:rsidSect="00B973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5343" w:rsidRDefault="00205343">
      <w:pPr>
        <w:spacing w:after="0" w:line="240" w:lineRule="auto"/>
      </w:pPr>
      <w:r>
        <w:separator/>
      </w:r>
    </w:p>
  </w:endnote>
  <w:endnote w:type="continuationSeparator" w:id="0">
    <w:p w:rsidR="00205343" w:rsidRDefault="0020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5343" w:rsidRDefault="00205343">
      <w:pPr>
        <w:spacing w:after="0" w:line="240" w:lineRule="auto"/>
      </w:pPr>
      <w:r>
        <w:separator/>
      </w:r>
    </w:p>
  </w:footnote>
  <w:footnote w:type="continuationSeparator" w:id="0">
    <w:p w:rsidR="00205343" w:rsidRDefault="00205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367" w:rsidRPr="00B97367" w:rsidRDefault="00410B73">
    <w:pPr>
      <w:pStyle w:val="Header"/>
      <w:jc w:val="right"/>
      <w:rPr>
        <w:rFonts w:ascii="Times New Roman" w:hAnsi="Times New Roman" w:cs="Times New Roman"/>
        <w:sz w:val="24"/>
      </w:rPr>
    </w:pPr>
    <w:r w:rsidRPr="00B97367">
      <w:rPr>
        <w:rFonts w:ascii="Times New Roman" w:hAnsi="Times New Roman" w:cs="Times New Roman"/>
        <w:sz w:val="24"/>
      </w:rPr>
      <w:t>SUCCESSFUL ORGANIZATION</w:t>
    </w:r>
    <w:r w:rsidRPr="00B97367">
      <w:rPr>
        <w:rFonts w:ascii="Times New Roman" w:hAnsi="Times New Roman" w:cs="Times New Roman"/>
        <w:sz w:val="24"/>
      </w:rPr>
      <w:tab/>
    </w:r>
    <w:r w:rsidRPr="00B97367">
      <w:rPr>
        <w:rFonts w:ascii="Times New Roman" w:hAnsi="Times New Roman" w:cs="Times New Roman"/>
        <w:sz w:val="24"/>
      </w:rPr>
      <w:tab/>
    </w:r>
    <w:sdt>
      <w:sdtPr>
        <w:rPr>
          <w:rFonts w:ascii="Times New Roman" w:hAnsi="Times New Roman" w:cs="Times New Roman"/>
          <w:sz w:val="24"/>
        </w:rPr>
        <w:id w:val="1777603956"/>
        <w:docPartObj>
          <w:docPartGallery w:val="Page Numbers (Top of Page)"/>
          <w:docPartUnique/>
        </w:docPartObj>
      </w:sdtPr>
      <w:sdtEndPr>
        <w:rPr>
          <w:noProof/>
        </w:rPr>
      </w:sdtEndPr>
      <w:sdtContent>
        <w:r w:rsidRPr="00B97367">
          <w:rPr>
            <w:rFonts w:ascii="Times New Roman" w:hAnsi="Times New Roman" w:cs="Times New Roman"/>
            <w:sz w:val="24"/>
          </w:rPr>
          <w:fldChar w:fldCharType="begin"/>
        </w:r>
        <w:r w:rsidRPr="00B97367">
          <w:rPr>
            <w:rFonts w:ascii="Times New Roman" w:hAnsi="Times New Roman" w:cs="Times New Roman"/>
            <w:sz w:val="24"/>
          </w:rPr>
          <w:instrText xml:space="preserve"> PAGE   \* MERGEFORMAT </w:instrText>
        </w:r>
        <w:r w:rsidRPr="00B97367">
          <w:rPr>
            <w:rFonts w:ascii="Times New Roman" w:hAnsi="Times New Roman" w:cs="Times New Roman"/>
            <w:sz w:val="24"/>
          </w:rPr>
          <w:fldChar w:fldCharType="separate"/>
        </w:r>
        <w:r w:rsidR="0071724B">
          <w:rPr>
            <w:rFonts w:ascii="Times New Roman" w:hAnsi="Times New Roman" w:cs="Times New Roman"/>
            <w:noProof/>
            <w:sz w:val="24"/>
          </w:rPr>
          <w:t>5</w:t>
        </w:r>
        <w:r w:rsidRPr="00B97367">
          <w:rPr>
            <w:rFonts w:ascii="Times New Roman" w:hAnsi="Times New Roman" w:cs="Times New Roman"/>
            <w:noProof/>
            <w:sz w:val="24"/>
          </w:rPr>
          <w:fldChar w:fldCharType="end"/>
        </w:r>
      </w:sdtContent>
    </w:sdt>
  </w:p>
  <w:p w:rsidR="00B97367" w:rsidRPr="00B97367" w:rsidRDefault="00B9736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367" w:rsidRPr="00B97367" w:rsidRDefault="00410B73" w:rsidP="00B97367">
    <w:pPr>
      <w:pStyle w:val="Header"/>
      <w:jc w:val="right"/>
      <w:rPr>
        <w:rFonts w:ascii="Times New Roman" w:hAnsi="Times New Roman" w:cs="Times New Roman"/>
        <w:sz w:val="24"/>
        <w:szCs w:val="24"/>
      </w:rPr>
    </w:pPr>
    <w:r w:rsidRPr="00B97367">
      <w:rPr>
        <w:rFonts w:ascii="Times New Roman" w:hAnsi="Times New Roman" w:cs="Times New Roman"/>
        <w:sz w:val="24"/>
        <w:szCs w:val="24"/>
      </w:rPr>
      <w:t>Running head: SUCCESSFUL ORGANIZATION</w:t>
    </w:r>
    <w:r w:rsidRPr="00B97367">
      <w:rPr>
        <w:rFonts w:ascii="Times New Roman" w:hAnsi="Times New Roman" w:cs="Times New Roman"/>
        <w:sz w:val="24"/>
        <w:szCs w:val="24"/>
      </w:rPr>
      <w:tab/>
    </w:r>
    <w:sdt>
      <w:sdtPr>
        <w:rPr>
          <w:rFonts w:ascii="Times New Roman" w:hAnsi="Times New Roman" w:cs="Times New Roman"/>
          <w:sz w:val="24"/>
          <w:szCs w:val="24"/>
        </w:rPr>
        <w:id w:val="759336711"/>
        <w:docPartObj>
          <w:docPartGallery w:val="Page Numbers (Top of Page)"/>
          <w:docPartUnique/>
        </w:docPartObj>
      </w:sdtPr>
      <w:sdtEndPr>
        <w:rPr>
          <w:noProof/>
        </w:rPr>
      </w:sdtEndPr>
      <w:sdtContent>
        <w:r w:rsidRPr="00B97367">
          <w:rPr>
            <w:rFonts w:ascii="Times New Roman" w:hAnsi="Times New Roman" w:cs="Times New Roman"/>
            <w:sz w:val="24"/>
            <w:szCs w:val="24"/>
          </w:rPr>
          <w:fldChar w:fldCharType="begin"/>
        </w:r>
        <w:r w:rsidRPr="00B97367">
          <w:rPr>
            <w:rFonts w:ascii="Times New Roman" w:hAnsi="Times New Roman" w:cs="Times New Roman"/>
            <w:sz w:val="24"/>
            <w:szCs w:val="24"/>
          </w:rPr>
          <w:instrText xml:space="preserve"> PAGE   \* MERGEFORMAT </w:instrText>
        </w:r>
        <w:r w:rsidRPr="00B97367">
          <w:rPr>
            <w:rFonts w:ascii="Times New Roman" w:hAnsi="Times New Roman" w:cs="Times New Roman"/>
            <w:sz w:val="24"/>
            <w:szCs w:val="24"/>
          </w:rPr>
          <w:fldChar w:fldCharType="separate"/>
        </w:r>
        <w:r w:rsidR="00205343">
          <w:rPr>
            <w:rFonts w:ascii="Times New Roman" w:hAnsi="Times New Roman" w:cs="Times New Roman"/>
            <w:noProof/>
            <w:sz w:val="24"/>
            <w:szCs w:val="24"/>
          </w:rPr>
          <w:t>1</w:t>
        </w:r>
        <w:r w:rsidRPr="00B9736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E29"/>
    <w:rsid w:val="000A0E29"/>
    <w:rsid w:val="001F0DAD"/>
    <w:rsid w:val="00205343"/>
    <w:rsid w:val="00285A67"/>
    <w:rsid w:val="00376CEB"/>
    <w:rsid w:val="00410B73"/>
    <w:rsid w:val="004505F7"/>
    <w:rsid w:val="00610E74"/>
    <w:rsid w:val="0071724B"/>
    <w:rsid w:val="008637DE"/>
    <w:rsid w:val="00925DB9"/>
    <w:rsid w:val="00AA66BE"/>
    <w:rsid w:val="00AD176E"/>
    <w:rsid w:val="00B97367"/>
    <w:rsid w:val="00E86072"/>
    <w:rsid w:val="00F2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A9CBF-861D-4284-8F7C-79340BFB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97367"/>
    <w:rPr>
      <w:i/>
      <w:iCs/>
    </w:rPr>
  </w:style>
  <w:style w:type="character" w:styleId="Hyperlink">
    <w:name w:val="Hyperlink"/>
    <w:basedOn w:val="DefaultParagraphFont"/>
    <w:uiPriority w:val="99"/>
    <w:unhideWhenUsed/>
    <w:rsid w:val="00B97367"/>
    <w:rPr>
      <w:color w:val="0563C1" w:themeColor="hyperlink"/>
      <w:u w:val="single"/>
    </w:rPr>
  </w:style>
  <w:style w:type="paragraph" w:styleId="Header">
    <w:name w:val="header"/>
    <w:basedOn w:val="Normal"/>
    <w:link w:val="HeaderChar"/>
    <w:uiPriority w:val="99"/>
    <w:unhideWhenUsed/>
    <w:rsid w:val="00B97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367"/>
  </w:style>
  <w:style w:type="paragraph" w:styleId="Footer">
    <w:name w:val="footer"/>
    <w:basedOn w:val="Normal"/>
    <w:link w:val="FooterChar"/>
    <w:uiPriority w:val="99"/>
    <w:unhideWhenUsed/>
    <w:rsid w:val="00B97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nypulse.com/blog/sk-case-studies-successful-change-manage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2019-04-19T17:51:00Z</dcterms:created>
  <dcterms:modified xsi:type="dcterms:W3CDTF">2019-04-19T17:51:00Z</dcterms:modified>
</cp:coreProperties>
</file>